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3544"/>
        <w:gridCol w:w="3544"/>
        <w:gridCol w:w="1861"/>
        <w:gridCol w:w="1861"/>
      </w:tblGrid>
      <w:tr w:rsidR="00DB0C36" w:rsidTr="00001F65">
        <w:trPr>
          <w:trHeight w:val="272"/>
        </w:trPr>
        <w:tc>
          <w:tcPr>
            <w:tcW w:w="7088" w:type="dxa"/>
            <w:gridSpan w:val="2"/>
            <w:vMerge w:val="restart"/>
            <w:vAlign w:val="center"/>
          </w:tcPr>
          <w:p w:rsidR="00A11C11" w:rsidRDefault="00A11C11" w:rsidP="00A11C11">
            <w:pPr>
              <w:spacing w:before="119" w:after="62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07A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PROGRAMOWANIE MIKROKONTROLERÓW W JĘZYKU WYSOKIEGO POZIOMU 1 </w:t>
            </w:r>
            <w:r w:rsidR="00E2132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- KOLOKWIUM NR 2</w:t>
            </w:r>
          </w:p>
          <w:p w:rsidR="00DB0C36" w:rsidRPr="00DB0C36" w:rsidRDefault="00A11C11" w:rsidP="00A11C11">
            <w:pPr>
              <w:spacing w:before="119" w:after="6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Pracownia specjalistyczna (</w:t>
            </w:r>
            <w:r w:rsidRPr="009507A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TS1F1008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861" w:type="dxa"/>
          </w:tcPr>
          <w:p w:rsidR="00DB0C36" w:rsidRDefault="00DB0C36" w:rsidP="00FB6F8C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Punkty</w:t>
            </w:r>
          </w:p>
        </w:tc>
        <w:tc>
          <w:tcPr>
            <w:tcW w:w="1861" w:type="dxa"/>
          </w:tcPr>
          <w:p w:rsidR="00DB0C36" w:rsidRDefault="00DB0C36" w:rsidP="00FB6F8C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Ocena</w:t>
            </w:r>
          </w:p>
        </w:tc>
      </w:tr>
      <w:tr w:rsidR="00DB0C36" w:rsidTr="00001F65">
        <w:trPr>
          <w:trHeight w:val="567"/>
        </w:trPr>
        <w:tc>
          <w:tcPr>
            <w:tcW w:w="7088" w:type="dxa"/>
            <w:gridSpan w:val="2"/>
            <w:vMerge/>
            <w:vAlign w:val="center"/>
          </w:tcPr>
          <w:p w:rsidR="00DB0C36" w:rsidRPr="00DF3D79" w:rsidRDefault="00DB0C36" w:rsidP="00DF3D79">
            <w:pPr>
              <w:spacing w:before="119" w:after="62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vAlign w:val="center"/>
          </w:tcPr>
          <w:p w:rsidR="00DB0C36" w:rsidRDefault="00DB0C36" w:rsidP="00DF3D79">
            <w:pPr>
              <w:spacing w:after="120"/>
              <w:jc w:val="center"/>
            </w:pPr>
          </w:p>
        </w:tc>
        <w:tc>
          <w:tcPr>
            <w:tcW w:w="1861" w:type="dxa"/>
            <w:vAlign w:val="center"/>
          </w:tcPr>
          <w:p w:rsidR="00DB0C36" w:rsidRDefault="00DB0C36" w:rsidP="00DF3D79">
            <w:pPr>
              <w:spacing w:after="120"/>
              <w:jc w:val="center"/>
            </w:pPr>
          </w:p>
        </w:tc>
      </w:tr>
      <w:tr w:rsidR="00DF3D79" w:rsidTr="00001F65">
        <w:tc>
          <w:tcPr>
            <w:tcW w:w="3544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</w:t>
            </w:r>
            <w:r w:rsidR="00001F6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(Nr albumu)</w:t>
            </w:r>
          </w:p>
        </w:tc>
        <w:tc>
          <w:tcPr>
            <w:tcW w:w="3544" w:type="dxa"/>
          </w:tcPr>
          <w:p w:rsidR="00DF3D79" w:rsidRDefault="00001F65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 (Nr albumu)</w:t>
            </w:r>
          </w:p>
        </w:tc>
        <w:tc>
          <w:tcPr>
            <w:tcW w:w="1861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Grupa</w:t>
            </w:r>
          </w:p>
        </w:tc>
        <w:tc>
          <w:tcPr>
            <w:tcW w:w="1861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</w:tr>
      <w:tr w:rsidR="00DF3D79" w:rsidTr="00001F65">
        <w:trPr>
          <w:trHeight w:val="567"/>
        </w:trPr>
        <w:tc>
          <w:tcPr>
            <w:tcW w:w="3544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DF3D79" w:rsidRPr="00DF3D79" w:rsidRDefault="00E21324" w:rsidP="009F28E6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PS</w:t>
            </w:r>
            <w:r w:rsidR="009F28E6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861" w:type="dxa"/>
            <w:vAlign w:val="center"/>
          </w:tcPr>
          <w:p w:rsidR="00DF3D79" w:rsidRPr="00DF3D79" w:rsidRDefault="00E21324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03.02.2025</w:t>
            </w:r>
          </w:p>
        </w:tc>
      </w:tr>
    </w:tbl>
    <w:p w:rsidR="00DF3D79" w:rsidRDefault="00DF3D79" w:rsidP="00DF3D79">
      <w:pPr>
        <w:pStyle w:val="western"/>
        <w:spacing w:before="240" w:beforeAutospacing="0" w:after="120" w:line="240" w:lineRule="auto"/>
      </w:pPr>
      <w:r>
        <w:rPr>
          <w:rFonts w:ascii="Arial Narrow" w:hAnsi="Arial Narrow"/>
          <w:b/>
          <w:bCs/>
        </w:rPr>
        <w:t>Uwagi: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 xml:space="preserve">wpisz w </w:t>
      </w:r>
      <w:r w:rsidR="0004637B">
        <w:rPr>
          <w:rFonts w:ascii="Arial Narrow" w:hAnsi="Arial Narrow"/>
        </w:rPr>
        <w:t xml:space="preserve">powyższej </w:t>
      </w:r>
      <w:r>
        <w:rPr>
          <w:rFonts w:ascii="Arial Narrow" w:hAnsi="Arial Narrow"/>
        </w:rPr>
        <w:t>tabeli imi</w:t>
      </w:r>
      <w:r w:rsidR="00001F65">
        <w:rPr>
          <w:rFonts w:ascii="Arial Narrow" w:hAnsi="Arial Narrow"/>
        </w:rPr>
        <w:t>ona</w:t>
      </w:r>
      <w:r>
        <w:rPr>
          <w:rFonts w:ascii="Arial Narrow" w:hAnsi="Arial Narrow"/>
        </w:rPr>
        <w:t xml:space="preserve"> i nazwisk</w:t>
      </w:r>
      <w:r w:rsidR="00001F65">
        <w:rPr>
          <w:rFonts w:ascii="Arial Narrow" w:hAnsi="Arial Narrow"/>
        </w:rPr>
        <w:t>a, numery albumów, numer grupy oraz datę</w:t>
      </w:r>
      <w:r>
        <w:rPr>
          <w:rFonts w:ascii="Arial Narrow" w:hAnsi="Arial Narrow"/>
        </w:rPr>
        <w:t xml:space="preserve">; zapisz </w:t>
      </w:r>
      <w:r w:rsidR="0004637B">
        <w:rPr>
          <w:rFonts w:ascii="Arial Narrow" w:hAnsi="Arial Narrow"/>
        </w:rPr>
        <w:t xml:space="preserve">plik z kolokwium </w:t>
      </w:r>
      <w:r>
        <w:rPr>
          <w:rFonts w:ascii="Arial Narrow" w:hAnsi="Arial Narrow"/>
        </w:rPr>
        <w:t xml:space="preserve">pod nazwą: </w:t>
      </w:r>
      <w:r>
        <w:rPr>
          <w:rFonts w:ascii="Arial Narrow" w:hAnsi="Arial Narrow"/>
          <w:b/>
          <w:bCs/>
        </w:rPr>
        <w:t>Nazwisko</w:t>
      </w:r>
      <w:r w:rsidR="00001F65">
        <w:rPr>
          <w:rFonts w:ascii="Arial Narrow" w:hAnsi="Arial Narrow"/>
          <w:b/>
          <w:bCs/>
        </w:rPr>
        <w:t>1</w:t>
      </w:r>
      <w:r>
        <w:rPr>
          <w:rFonts w:ascii="Arial Narrow" w:hAnsi="Arial Narrow"/>
          <w:b/>
          <w:bCs/>
        </w:rPr>
        <w:t>_</w:t>
      </w:r>
      <w:r w:rsidR="00001F65">
        <w:rPr>
          <w:rFonts w:ascii="Arial Narrow" w:hAnsi="Arial Narrow"/>
          <w:b/>
          <w:bCs/>
        </w:rPr>
        <w:t>Nazwisko2</w:t>
      </w:r>
      <w:r>
        <w:rPr>
          <w:rFonts w:ascii="Arial Narrow" w:hAnsi="Arial Narrow"/>
          <w:b/>
          <w:bCs/>
        </w:rPr>
        <w:t>_PS</w:t>
      </w:r>
      <w:r w:rsidR="009F28E6">
        <w:rPr>
          <w:rFonts w:ascii="Arial Narrow" w:hAnsi="Arial Narrow"/>
          <w:b/>
          <w:bCs/>
        </w:rPr>
        <w:t>2</w:t>
      </w:r>
      <w:r>
        <w:rPr>
          <w:rFonts w:ascii="Arial Narrow" w:hAnsi="Arial Narrow"/>
          <w:b/>
          <w:bCs/>
        </w:rPr>
        <w:t>.docx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 xml:space="preserve">wykonaj poniższe zadania; po wykonaniu każdego zadania przekopiuj </w:t>
      </w:r>
      <w:r w:rsidR="009507AC">
        <w:rPr>
          <w:rFonts w:ascii="Arial Narrow" w:hAnsi="Arial Narrow"/>
        </w:rPr>
        <w:t>kod napisanego programu</w:t>
      </w:r>
      <w:r>
        <w:rPr>
          <w:rFonts w:ascii="Arial Narrow" w:hAnsi="Arial Narrow"/>
        </w:rPr>
        <w:t>,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>punktacja:  0 ÷ 50 pkt. - 2; 51 ÷ 60 pkt. - 3; 61 ÷ 70 pkt. - 3,5; 71 ÷ 80 pkt. - 4; 81 ÷ 90 pkt. - 4,5; 91 ÷ 100 pkt. - 5</w:t>
      </w:r>
    </w:p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923"/>
        <w:gridCol w:w="881"/>
      </w:tblGrid>
      <w:tr w:rsidR="00EE7CB6" w:rsidTr="00753295">
        <w:tc>
          <w:tcPr>
            <w:tcW w:w="10804" w:type="dxa"/>
            <w:gridSpan w:val="2"/>
            <w:shd w:val="clear" w:color="auto" w:fill="D9D9D9" w:themeFill="background1" w:themeFillShade="D9"/>
          </w:tcPr>
          <w:p w:rsidR="00EE7CB6" w:rsidRPr="0004637B" w:rsidRDefault="00EE7CB6" w:rsidP="0004637B">
            <w:pPr>
              <w:pStyle w:val="western"/>
              <w:spacing w:before="62" w:beforeAutospacing="0" w:after="62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Zadanie nr 1</w:t>
            </w:r>
          </w:p>
        </w:tc>
      </w:tr>
      <w:tr w:rsidR="0004637B" w:rsidTr="0004637B">
        <w:tc>
          <w:tcPr>
            <w:tcW w:w="9923" w:type="dxa"/>
            <w:shd w:val="clear" w:color="auto" w:fill="D9D9D9" w:themeFill="background1" w:themeFillShade="D9"/>
          </w:tcPr>
          <w:p w:rsidR="0004637B" w:rsidRPr="009F28E6" w:rsidRDefault="009F28E6" w:rsidP="009F28E6">
            <w:pPr>
              <w:pStyle w:val="western"/>
              <w:spacing w:before="120" w:beforeAutospacing="0" w:after="120"/>
              <w:rPr>
                <w:rFonts w:ascii="Arial Narrow" w:hAnsi="Arial Narrow"/>
                <w:color w:val="FF0000"/>
              </w:rPr>
            </w:pPr>
            <w:r w:rsidRPr="009F28E6">
              <w:rPr>
                <w:rFonts w:ascii="Arial Narrow" w:hAnsi="Arial Narrow"/>
              </w:rPr>
              <w:t xml:space="preserve">Napisz program, w którym efekt poruszającego się punktu po okręgu (zgodnie z ruchem wskazówek zegara) tworzy wyłączona dioda LED (tzn. w każdym momencie świecą się 3 diody, a jedna jest wyłączona). Czas wyłączenia każdej diody powinien wynosić </w:t>
            </w:r>
            <w:r w:rsidRPr="009F28E6">
              <w:rPr>
                <w:rFonts w:ascii="Arial Narrow" w:hAnsi="Arial Narrow"/>
                <w:b/>
              </w:rPr>
              <w:t xml:space="preserve">250 </w:t>
            </w:r>
            <w:proofErr w:type="spellStart"/>
            <w:r w:rsidRPr="009F28E6">
              <w:rPr>
                <w:rFonts w:ascii="Arial Narrow" w:hAnsi="Arial Narrow"/>
                <w:b/>
              </w:rPr>
              <w:t>ms</w:t>
            </w:r>
            <w:proofErr w:type="spellEnd"/>
            <w:r w:rsidRPr="009F28E6">
              <w:rPr>
                <w:rFonts w:ascii="Arial Narrow" w:hAnsi="Arial Narrow"/>
              </w:rPr>
              <w:t xml:space="preserve">. Każde wciśnięcie przycisku </w:t>
            </w:r>
            <w:r w:rsidRPr="009F28E6">
              <w:rPr>
                <w:rFonts w:ascii="Arial Narrow" w:hAnsi="Arial Narrow"/>
                <w:b/>
              </w:rPr>
              <w:t>SW1</w:t>
            </w:r>
            <w:r w:rsidRPr="009F28E6">
              <w:rPr>
                <w:rFonts w:ascii="Arial Narrow" w:hAnsi="Arial Narrow"/>
              </w:rPr>
              <w:t xml:space="preserve"> powinno spowodować zmianę kierunku wirowania punktu. Dodaj kod eliminujący efekt drgania styków przycisku oraz efekt trzymania wciśniętego przycisku.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04637B" w:rsidRPr="0004637B" w:rsidRDefault="00F00F4C" w:rsidP="0004637B">
            <w:pPr>
              <w:pStyle w:val="western"/>
              <w:spacing w:before="120" w:beforeAutospacing="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  <w:r w:rsidR="0004637B">
              <w:rPr>
                <w:rFonts w:ascii="Arial Narrow" w:hAnsi="Arial Narrow"/>
              </w:rPr>
              <w:t xml:space="preserve"> pkt.</w:t>
            </w:r>
          </w:p>
        </w:tc>
      </w:tr>
      <w:tr w:rsidR="0004637B" w:rsidRPr="00CB4E3A" w:rsidTr="006A1430">
        <w:tc>
          <w:tcPr>
            <w:tcW w:w="10804" w:type="dxa"/>
            <w:gridSpan w:val="2"/>
          </w:tcPr>
          <w:p w:rsidR="0004637B" w:rsidRPr="00125A79" w:rsidRDefault="0004637B" w:rsidP="0004637B">
            <w:pPr>
              <w:pStyle w:val="western"/>
              <w:spacing w:before="0" w:beforeAutospacing="0" w:after="0"/>
              <w:rPr>
                <w:rFonts w:ascii="Consolas" w:hAnsi="Consolas"/>
                <w:b/>
              </w:rPr>
            </w:pPr>
          </w:p>
          <w:p w:rsidR="0004637B" w:rsidRPr="00125A79" w:rsidRDefault="0004637B" w:rsidP="0004637B">
            <w:pPr>
              <w:rPr>
                <w:rFonts w:ascii="Consolas" w:eastAsia="Times New Roman" w:hAnsi="Consolas" w:cs="Calibri"/>
                <w:b/>
                <w:color w:val="000000"/>
                <w:lang w:eastAsia="pl-PL"/>
              </w:rPr>
            </w:pPr>
          </w:p>
          <w:p w:rsidR="0004637B" w:rsidRPr="00125A79" w:rsidRDefault="0004637B" w:rsidP="0004637B">
            <w:pPr>
              <w:pStyle w:val="western"/>
              <w:spacing w:before="0" w:beforeAutospacing="0" w:after="0"/>
              <w:rPr>
                <w:rFonts w:ascii="Consolas" w:hAnsi="Consolas"/>
                <w:b/>
              </w:rPr>
            </w:pPr>
          </w:p>
        </w:tc>
      </w:tr>
    </w:tbl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923"/>
        <w:gridCol w:w="881"/>
      </w:tblGrid>
      <w:tr w:rsidR="00EE7CB6" w:rsidRPr="0004637B" w:rsidTr="003C0325">
        <w:tc>
          <w:tcPr>
            <w:tcW w:w="10804" w:type="dxa"/>
            <w:gridSpan w:val="2"/>
            <w:shd w:val="clear" w:color="auto" w:fill="D9D9D9" w:themeFill="background1" w:themeFillShade="D9"/>
          </w:tcPr>
          <w:p w:rsidR="00EE7CB6" w:rsidRPr="0004637B" w:rsidRDefault="00EE7CB6" w:rsidP="003C0325">
            <w:pPr>
              <w:pStyle w:val="western"/>
              <w:spacing w:before="62" w:beforeAutospacing="0" w:after="62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Zadanie nr 2</w:t>
            </w:r>
          </w:p>
        </w:tc>
      </w:tr>
      <w:tr w:rsidR="00EE7CB6" w:rsidRPr="0004637B" w:rsidTr="003C0325">
        <w:tc>
          <w:tcPr>
            <w:tcW w:w="9923" w:type="dxa"/>
            <w:shd w:val="clear" w:color="auto" w:fill="D9D9D9" w:themeFill="background1" w:themeFillShade="D9"/>
          </w:tcPr>
          <w:p w:rsidR="00EE7CB6" w:rsidRPr="009F28E6" w:rsidRDefault="009F28E6" w:rsidP="009F28E6">
            <w:pPr>
              <w:pStyle w:val="western"/>
              <w:spacing w:before="120" w:beforeAutospacing="0" w:after="120"/>
              <w:rPr>
                <w:rFonts w:ascii="Arial Narrow" w:hAnsi="Arial Narrow"/>
                <w:color w:val="FF0000"/>
              </w:rPr>
            </w:pPr>
            <w:r w:rsidRPr="009F28E6">
              <w:rPr>
                <w:rFonts w:ascii="Arial Narrow" w:hAnsi="Arial Narrow"/>
              </w:rPr>
              <w:t xml:space="preserve">Napisz program odczytujący wartość natężenia światła z cyfrowego czujnika BH1750. Każdorazowe naciśnięcie przycisku </w:t>
            </w:r>
            <w:r w:rsidRPr="009F28E6">
              <w:rPr>
                <w:rFonts w:ascii="Arial Narrow" w:hAnsi="Arial Narrow"/>
                <w:b/>
              </w:rPr>
              <w:t>SW1</w:t>
            </w:r>
            <w:r w:rsidRPr="009F28E6">
              <w:rPr>
                <w:rFonts w:ascii="Arial Narrow" w:hAnsi="Arial Narrow"/>
              </w:rPr>
              <w:t xml:space="preserve"> powinno spowodować wyświetlenie odczytanej wartości natężenia światła w monitorze portu szeregowego. Jeżeli </w:t>
            </w:r>
            <w:r w:rsidRPr="009F28E6">
              <w:rPr>
                <w:rFonts w:ascii="Arial Narrow" w:hAnsi="Arial Narrow"/>
                <w:u w:val="single"/>
              </w:rPr>
              <w:t>wyświetlane</w:t>
            </w:r>
            <w:r w:rsidRPr="009F28E6">
              <w:rPr>
                <w:rFonts w:ascii="Arial Narrow" w:hAnsi="Arial Narrow"/>
              </w:rPr>
              <w:t xml:space="preserve"> natężenie światła jest większe niż </w:t>
            </w:r>
            <w:r w:rsidRPr="009F28E6">
              <w:rPr>
                <w:rFonts w:ascii="Arial Narrow" w:hAnsi="Arial Narrow"/>
                <w:b/>
              </w:rPr>
              <w:t>500 lx</w:t>
            </w:r>
            <w:r w:rsidRPr="009F28E6">
              <w:rPr>
                <w:rFonts w:ascii="Arial Narrow" w:hAnsi="Arial Narrow"/>
              </w:rPr>
              <w:t xml:space="preserve"> to powinno zostać zasygnalizowane pojedynczym, krótkim dźwiękiem </w:t>
            </w:r>
            <w:proofErr w:type="spellStart"/>
            <w:r w:rsidRPr="009F28E6">
              <w:rPr>
                <w:rFonts w:ascii="Arial Narrow" w:hAnsi="Arial Narrow"/>
              </w:rPr>
              <w:t>buzzera</w:t>
            </w:r>
            <w:proofErr w:type="spellEnd"/>
            <w:r w:rsidRPr="009F28E6">
              <w:rPr>
                <w:rFonts w:ascii="Arial Narrow" w:hAnsi="Arial Narrow"/>
              </w:rPr>
              <w:t xml:space="preserve">. Jeżeli </w:t>
            </w:r>
            <w:r w:rsidRPr="009F28E6">
              <w:rPr>
                <w:rFonts w:ascii="Arial Narrow" w:hAnsi="Arial Narrow"/>
                <w:u w:val="single"/>
              </w:rPr>
              <w:t>wyświetlane</w:t>
            </w:r>
            <w:r w:rsidRPr="009F28E6">
              <w:rPr>
                <w:rFonts w:ascii="Arial Narrow" w:hAnsi="Arial Narrow"/>
              </w:rPr>
              <w:t xml:space="preserve"> natężenie światła jest większe niż </w:t>
            </w:r>
            <w:r w:rsidRPr="009F28E6">
              <w:rPr>
                <w:rFonts w:ascii="Arial Narrow" w:hAnsi="Arial Narrow"/>
                <w:b/>
              </w:rPr>
              <w:t>1000 lx</w:t>
            </w:r>
            <w:r w:rsidRPr="009F28E6">
              <w:rPr>
                <w:rFonts w:ascii="Arial Narrow" w:hAnsi="Arial Narrow"/>
              </w:rPr>
              <w:t xml:space="preserve"> to powinno zostać zasygnalizowane podwójnym, krótkim dźwiękiem </w:t>
            </w:r>
            <w:proofErr w:type="spellStart"/>
            <w:r w:rsidRPr="009F28E6">
              <w:rPr>
                <w:rFonts w:ascii="Arial Narrow" w:hAnsi="Arial Narrow"/>
              </w:rPr>
              <w:t>buzzera</w:t>
            </w:r>
            <w:proofErr w:type="spellEnd"/>
            <w:r w:rsidRPr="009F28E6">
              <w:rPr>
                <w:rFonts w:ascii="Arial Narrow" w:hAnsi="Arial Narrow"/>
              </w:rPr>
              <w:t>. Dodaj kod eliminujący efekt drgania styków przycisku oraz efekt trzymania wciśniętego przycisku.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EE7CB6" w:rsidRPr="0004637B" w:rsidRDefault="00EE7CB6" w:rsidP="00F00F4C">
            <w:pPr>
              <w:pStyle w:val="western"/>
              <w:spacing w:before="120" w:beforeAutospacing="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F00F4C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pkt.</w:t>
            </w:r>
          </w:p>
        </w:tc>
      </w:tr>
      <w:tr w:rsidR="00EE7CB6" w:rsidRPr="0004637B" w:rsidTr="003C0325">
        <w:tc>
          <w:tcPr>
            <w:tcW w:w="9923" w:type="dxa"/>
            <w:shd w:val="clear" w:color="auto" w:fill="D9D9D9" w:themeFill="background1" w:themeFillShade="D9"/>
          </w:tcPr>
          <w:p w:rsidR="00EE7CB6" w:rsidRPr="009F28E6" w:rsidRDefault="009F28E6" w:rsidP="0038762F">
            <w:pPr>
              <w:pStyle w:val="western"/>
              <w:spacing w:before="120" w:beforeAutospacing="0" w:after="120"/>
              <w:rPr>
                <w:rFonts w:ascii="Arial Narrow" w:hAnsi="Arial Narrow"/>
                <w:color w:val="FF0000"/>
              </w:rPr>
            </w:pPr>
            <w:r w:rsidRPr="009F28E6">
              <w:rPr>
                <w:rFonts w:ascii="Arial Narrow" w:hAnsi="Arial Narrow"/>
                <w:color w:val="auto"/>
              </w:rPr>
              <w:t xml:space="preserve">Zadeklaruj tablicę </w:t>
            </w:r>
            <w:r>
              <w:rPr>
                <w:rFonts w:ascii="Arial Narrow" w:hAnsi="Arial Narrow"/>
                <w:color w:val="auto"/>
              </w:rPr>
              <w:t>5</w:t>
            </w:r>
            <w:r w:rsidRPr="009F28E6">
              <w:rPr>
                <w:rFonts w:ascii="Arial Narrow" w:hAnsi="Arial Narrow"/>
                <w:color w:val="auto"/>
              </w:rPr>
              <w:t xml:space="preserve">-elementową. Wciśnięcie przycisku </w:t>
            </w:r>
            <w:r w:rsidRPr="009F28E6">
              <w:rPr>
                <w:rFonts w:ascii="Arial Narrow" w:hAnsi="Arial Narrow"/>
                <w:b/>
                <w:color w:val="auto"/>
              </w:rPr>
              <w:t>SW1</w:t>
            </w:r>
            <w:r w:rsidRPr="009F28E6">
              <w:rPr>
                <w:rFonts w:ascii="Arial Narrow" w:hAnsi="Arial Narrow"/>
                <w:color w:val="auto"/>
              </w:rPr>
              <w:t xml:space="preserve"> powinno spowodować zapamiętanie wartości natężenia światła w kolejnym elemencie tablicy. Po zapisaniu wartości do ostatniego elementu tablicy oblicz i wyświetl w monitorze portu szeregowego: </w:t>
            </w:r>
            <w:r w:rsidRPr="009F28E6">
              <w:rPr>
                <w:rFonts w:ascii="Arial Narrow" w:hAnsi="Arial Narrow"/>
                <w:b/>
                <w:color w:val="auto"/>
              </w:rPr>
              <w:t>minimalną</w:t>
            </w:r>
            <w:r w:rsidRPr="009F28E6">
              <w:rPr>
                <w:rFonts w:ascii="Arial Narrow" w:hAnsi="Arial Narrow"/>
                <w:color w:val="auto"/>
              </w:rPr>
              <w:t xml:space="preserve"> wartość natężenia światła, </w:t>
            </w:r>
            <w:r w:rsidRPr="009F28E6">
              <w:rPr>
                <w:rFonts w:ascii="Arial Narrow" w:hAnsi="Arial Narrow"/>
                <w:b/>
                <w:color w:val="auto"/>
              </w:rPr>
              <w:t>maksymalną</w:t>
            </w:r>
            <w:r w:rsidRPr="009F28E6">
              <w:rPr>
                <w:rFonts w:ascii="Arial Narrow" w:hAnsi="Arial Narrow"/>
                <w:color w:val="auto"/>
              </w:rPr>
              <w:t xml:space="preserve"> wartość natężenia światła, </w:t>
            </w:r>
            <w:r w:rsidRPr="009F28E6">
              <w:rPr>
                <w:rFonts w:ascii="Arial Narrow" w:hAnsi="Arial Narrow"/>
                <w:b/>
                <w:color w:val="auto"/>
              </w:rPr>
              <w:t>średnią arytmetyczną</w:t>
            </w:r>
            <w:r w:rsidRPr="009F28E6">
              <w:rPr>
                <w:rFonts w:ascii="Arial Narrow" w:hAnsi="Arial Narrow"/>
                <w:color w:val="auto"/>
              </w:rPr>
              <w:t xml:space="preserve"> wartości umieszczonych w tablicy. Kolejne wciśnięcia przycisku </w:t>
            </w:r>
            <w:r w:rsidRPr="009F28E6">
              <w:rPr>
                <w:rFonts w:ascii="Arial Narrow" w:hAnsi="Arial Narrow"/>
                <w:b/>
                <w:color w:val="auto"/>
              </w:rPr>
              <w:t>SW1</w:t>
            </w:r>
            <w:r w:rsidRPr="009F28E6">
              <w:rPr>
                <w:rFonts w:ascii="Arial Narrow" w:hAnsi="Arial Narrow"/>
                <w:color w:val="auto"/>
              </w:rPr>
              <w:t xml:space="preserve"> powinny spowodować zapamiętywanie wartości od początku tablicy.     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EE7CB6" w:rsidRPr="0004637B" w:rsidRDefault="00EE7CB6" w:rsidP="00F00F4C">
            <w:pPr>
              <w:pStyle w:val="western"/>
              <w:spacing w:before="120" w:beforeAutospacing="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F00F4C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pkt.</w:t>
            </w:r>
          </w:p>
        </w:tc>
      </w:tr>
      <w:tr w:rsidR="00EE7CB6" w:rsidRPr="0004637B" w:rsidTr="003C0325">
        <w:tc>
          <w:tcPr>
            <w:tcW w:w="9923" w:type="dxa"/>
            <w:shd w:val="clear" w:color="auto" w:fill="D9D9D9" w:themeFill="background1" w:themeFillShade="D9"/>
          </w:tcPr>
          <w:p w:rsidR="00EE7CB6" w:rsidRPr="009F28E6" w:rsidRDefault="00B57710" w:rsidP="00B57710">
            <w:pPr>
              <w:pStyle w:val="western"/>
              <w:spacing w:before="120" w:beforeAutospacing="0" w:after="120"/>
              <w:rPr>
                <w:rFonts w:ascii="Arial Narrow" w:hAnsi="Arial Narrow"/>
                <w:color w:val="FF0000"/>
              </w:rPr>
            </w:pPr>
            <w:r w:rsidRPr="009F28E6">
              <w:rPr>
                <w:rFonts w:ascii="Arial Narrow" w:hAnsi="Arial Narrow"/>
                <w:color w:val="auto"/>
              </w:rPr>
              <w:t xml:space="preserve">Wciśnięcie przycisku </w:t>
            </w:r>
            <w:r w:rsidRPr="009F28E6">
              <w:rPr>
                <w:rFonts w:ascii="Arial Narrow" w:hAnsi="Arial Narrow"/>
                <w:b/>
                <w:color w:val="auto"/>
              </w:rPr>
              <w:t>SW</w:t>
            </w:r>
            <w:r>
              <w:rPr>
                <w:rFonts w:ascii="Arial Narrow" w:hAnsi="Arial Narrow"/>
                <w:b/>
                <w:color w:val="auto"/>
              </w:rPr>
              <w:t>2</w:t>
            </w:r>
            <w:r w:rsidRPr="009F28E6">
              <w:rPr>
                <w:rFonts w:ascii="Arial Narrow" w:hAnsi="Arial Narrow"/>
                <w:color w:val="auto"/>
              </w:rPr>
              <w:t xml:space="preserve"> powinno spowodować </w:t>
            </w:r>
            <w:r>
              <w:rPr>
                <w:rFonts w:ascii="Arial Narrow" w:hAnsi="Arial Narrow"/>
                <w:color w:val="auto"/>
              </w:rPr>
              <w:t xml:space="preserve">wyświetlenie na wyświetlaczu </w:t>
            </w:r>
            <w:r w:rsidRPr="00B57710">
              <w:rPr>
                <w:rFonts w:ascii="Arial Narrow" w:hAnsi="Arial Narrow"/>
                <w:b/>
                <w:color w:val="auto"/>
              </w:rPr>
              <w:t>OLED</w:t>
            </w:r>
            <w:r>
              <w:rPr>
                <w:rFonts w:ascii="Arial Narrow" w:hAnsi="Arial Narrow"/>
                <w:color w:val="auto"/>
              </w:rPr>
              <w:t xml:space="preserve"> liczby aktualnie zapamiętanych wartości natężenia światła w tablicy 5-elementowej (z poprzedniego punktu). </w:t>
            </w:r>
            <w:r w:rsidRPr="009F28E6">
              <w:rPr>
                <w:rFonts w:ascii="Arial Narrow" w:hAnsi="Arial Narrow"/>
              </w:rPr>
              <w:t>Dodaj kod eliminujący efekt drgania styków przycisku oraz efekt trzymania wciśniętego przycisku.</w:t>
            </w:r>
            <w:r w:rsidRPr="009F28E6">
              <w:rPr>
                <w:rFonts w:ascii="Arial Narrow" w:hAnsi="Arial Narrow"/>
                <w:color w:val="auto"/>
              </w:rPr>
              <w:t xml:space="preserve">    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EE7CB6" w:rsidRPr="0004637B" w:rsidRDefault="00EE7CB6" w:rsidP="00F00F4C">
            <w:pPr>
              <w:pStyle w:val="western"/>
              <w:spacing w:before="120" w:beforeAutospacing="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F00F4C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pkt.</w:t>
            </w:r>
          </w:p>
        </w:tc>
      </w:tr>
      <w:tr w:rsidR="00EE7CB6" w:rsidRPr="0004637B" w:rsidTr="003C0325">
        <w:tc>
          <w:tcPr>
            <w:tcW w:w="10804" w:type="dxa"/>
            <w:gridSpan w:val="2"/>
          </w:tcPr>
          <w:p w:rsidR="00EE7CB6" w:rsidRPr="00125A79" w:rsidRDefault="00EE7CB6" w:rsidP="003C0325">
            <w:pPr>
              <w:pStyle w:val="western"/>
              <w:spacing w:before="0" w:beforeAutospacing="0" w:after="0"/>
              <w:rPr>
                <w:rFonts w:ascii="Consolas" w:hAnsi="Consolas"/>
                <w:b/>
              </w:rPr>
            </w:pPr>
          </w:p>
          <w:p w:rsidR="00EE7CB6" w:rsidRPr="00125A79" w:rsidRDefault="00EE7CB6" w:rsidP="003C0325">
            <w:pPr>
              <w:rPr>
                <w:rFonts w:ascii="Consolas" w:eastAsia="Times New Roman" w:hAnsi="Consolas" w:cs="Calibri"/>
                <w:b/>
                <w:color w:val="000000"/>
                <w:lang w:eastAsia="pl-PL"/>
              </w:rPr>
            </w:pPr>
          </w:p>
          <w:p w:rsidR="00EE7CB6" w:rsidRPr="00125A79" w:rsidRDefault="00EE7CB6" w:rsidP="003C0325">
            <w:pPr>
              <w:pStyle w:val="western"/>
              <w:spacing w:before="0" w:beforeAutospacing="0" w:after="0"/>
              <w:rPr>
                <w:rFonts w:ascii="Consolas" w:hAnsi="Consolas"/>
                <w:b/>
              </w:rPr>
            </w:pPr>
          </w:p>
        </w:tc>
      </w:tr>
    </w:tbl>
    <w:p w:rsidR="003A3C80" w:rsidRPr="00577AE3" w:rsidRDefault="003A3C80" w:rsidP="00F00F4C">
      <w:pPr>
        <w:spacing w:after="0" w:line="240" w:lineRule="auto"/>
        <w:rPr>
          <w:rFonts w:ascii="Arial Narrow" w:hAnsi="Arial Narrow"/>
          <w:sz w:val="4"/>
          <w:szCs w:val="4"/>
        </w:rPr>
      </w:pPr>
    </w:p>
    <w:sectPr w:rsidR="003A3C80" w:rsidRPr="00577AE3" w:rsidSect="00DF3D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1915"/>
    <w:multiLevelType w:val="multilevel"/>
    <w:tmpl w:val="0042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A0121"/>
    <w:multiLevelType w:val="multilevel"/>
    <w:tmpl w:val="F98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D79"/>
    <w:rsid w:val="00001D2D"/>
    <w:rsid w:val="00001F65"/>
    <w:rsid w:val="00027C6F"/>
    <w:rsid w:val="00030C20"/>
    <w:rsid w:val="0004637B"/>
    <w:rsid w:val="000574A4"/>
    <w:rsid w:val="000600EC"/>
    <w:rsid w:val="000824BF"/>
    <w:rsid w:val="000D2C88"/>
    <w:rsid w:val="001112A4"/>
    <w:rsid w:val="00125A79"/>
    <w:rsid w:val="001361F2"/>
    <w:rsid w:val="00137F57"/>
    <w:rsid w:val="0015099D"/>
    <w:rsid w:val="00245C99"/>
    <w:rsid w:val="002962E6"/>
    <w:rsid w:val="002B74B2"/>
    <w:rsid w:val="002C2AC1"/>
    <w:rsid w:val="003023BA"/>
    <w:rsid w:val="0037735E"/>
    <w:rsid w:val="0038762F"/>
    <w:rsid w:val="003A3C80"/>
    <w:rsid w:val="003F0557"/>
    <w:rsid w:val="0042113A"/>
    <w:rsid w:val="00456B56"/>
    <w:rsid w:val="00456DE9"/>
    <w:rsid w:val="004B52DB"/>
    <w:rsid w:val="005149F8"/>
    <w:rsid w:val="00535D36"/>
    <w:rsid w:val="005709CF"/>
    <w:rsid w:val="00577AE3"/>
    <w:rsid w:val="005A7089"/>
    <w:rsid w:val="005D32E1"/>
    <w:rsid w:val="005F60B6"/>
    <w:rsid w:val="006143E7"/>
    <w:rsid w:val="006571B3"/>
    <w:rsid w:val="006A6C66"/>
    <w:rsid w:val="006C1CF4"/>
    <w:rsid w:val="006D14A3"/>
    <w:rsid w:val="007106B5"/>
    <w:rsid w:val="0072324C"/>
    <w:rsid w:val="007344E3"/>
    <w:rsid w:val="0074417F"/>
    <w:rsid w:val="007775F1"/>
    <w:rsid w:val="00817316"/>
    <w:rsid w:val="0083276F"/>
    <w:rsid w:val="00894226"/>
    <w:rsid w:val="008E6141"/>
    <w:rsid w:val="00903CAB"/>
    <w:rsid w:val="00906467"/>
    <w:rsid w:val="009507AC"/>
    <w:rsid w:val="00974C98"/>
    <w:rsid w:val="00983D0B"/>
    <w:rsid w:val="009F28E6"/>
    <w:rsid w:val="00A11C11"/>
    <w:rsid w:val="00A409DF"/>
    <w:rsid w:val="00A8060C"/>
    <w:rsid w:val="00AD03D5"/>
    <w:rsid w:val="00B216A2"/>
    <w:rsid w:val="00B57710"/>
    <w:rsid w:val="00B8366D"/>
    <w:rsid w:val="00C37F29"/>
    <w:rsid w:val="00C83320"/>
    <w:rsid w:val="00CB4E3A"/>
    <w:rsid w:val="00D24EF4"/>
    <w:rsid w:val="00D740A0"/>
    <w:rsid w:val="00DB0931"/>
    <w:rsid w:val="00DB0C36"/>
    <w:rsid w:val="00DD415C"/>
    <w:rsid w:val="00DD77C6"/>
    <w:rsid w:val="00DF3D79"/>
    <w:rsid w:val="00E21324"/>
    <w:rsid w:val="00E46BB4"/>
    <w:rsid w:val="00EE648D"/>
    <w:rsid w:val="00EE7CB6"/>
    <w:rsid w:val="00EF1B68"/>
    <w:rsid w:val="00F00F4C"/>
    <w:rsid w:val="00F364F4"/>
    <w:rsid w:val="00F53CE8"/>
    <w:rsid w:val="00F67888"/>
    <w:rsid w:val="00F732B3"/>
    <w:rsid w:val="00F85C1D"/>
    <w:rsid w:val="00FB6020"/>
    <w:rsid w:val="00FE59B4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3D79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DF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93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B09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4</cp:revision>
  <dcterms:created xsi:type="dcterms:W3CDTF">2025-02-03T07:38:00Z</dcterms:created>
  <dcterms:modified xsi:type="dcterms:W3CDTF">2025-02-03T07:48:00Z</dcterms:modified>
</cp:coreProperties>
</file>